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b/>
          <w:bCs/>
        </w:rPr>
        <w:t xml:space="preserve">Марказий банк масъул ходими Б. Ўктамов томонидан Тошкент вилояти Янгийўл туманида аҳоли бандлигини таъминлаш ва тадбиркорликни ривожлантириш борасида ўтказилган ўрганиш натижалари тўғрисида МАЪЛУМОТ</w:t>
      </w:r>
    </w:p>
    <w:p>
      <w:pPr>
        <w:spacing w:after="100" w:line="276"/>
        <w:ind w:firstLine="567"/>
        <w:jc w:val="both"/>
      </w:pPr>
      <w:r>
        <w:t xml:space="preserve">Марказий банкнинг 615/1xs-сон фармойишига мувофиқ Тошкент вилояти Янгийўл туманида аҳоли бандлигини таъминлаш, кичик ва ўрта бизнесни ривожлантириш борасида амалга оширилаётган ишлар ўрганилди.</w:t>
      </w:r>
    </w:p>
    <w:p>
      <w:pPr>
        <w:spacing w:after="60"/>
      </w:pPr>
      <w:r>
        <w:rPr>
          <w:b/>
          <w:bCs/>
        </w:rPr>
        <w:t xml:space="preserve">Ўрганиш давомида: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жорий йилда амалга оширилган микролойиҳаларнинг ҳолати ва улар ҳисобига яратилган иш ўринлари;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«Кичик бизнесни узлуксиз қўллаб-қувватлаш» комплекс дастури доирасида ажратилган кредитларнинг мақсадли ишлатилиши;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маҳалла банкирлари ва ёрдамчи агентларнинг фаолияти ва жойлардаги амалий муаммоларга эътибор қаратилди.</w:t>
      </w:r>
    </w:p>
    <w:p>
      <w:pPr>
        <w:spacing w:after="100" w:line="276"/>
        <w:ind w:firstLine="567"/>
        <w:jc w:val="both"/>
      </w:pPr>
      <w:r>
        <w:t xml:space="preserve">Янгийўл туманининг 51 та маҳалласига 13 та маҳалла банкири ва 51 та ёрдамчи агент бириктирилган. Ташриф буюрилган маҳаллалар: Сайхунобод, Гулбоғ, Бўстон, Янгиобод.</w:t>
      </w:r>
    </w:p>
    <w:p>
      <w:pPr>
        <w:spacing w:before="200" w:after="100"/>
      </w:pPr>
      <w:r>
        <w:rPr>
          <w:b/>
          <w:bCs/>
        </w:rPr>
        <w:t xml:space="preserve">1. Микролойиҳалар.</w:t>
      </w:r>
    </w:p>
    <w:p>
      <w:pPr>
        <w:spacing w:after="100" w:line="276"/>
        <w:ind w:firstLine="567"/>
        <w:jc w:val="both"/>
      </w:pPr>
      <w:r>
        <w:t xml:space="preserve">Ҳисобот даврида 1 898 та микролойиҳа режалаштирилган бўлиб, ҳақиқатда 2 657 та ишга туширилган ва режа 140 фоизга бажарилган. Лойиҳаларнинг жами қиймати 115,8 млрд сўм, шундан банк кредити 34,2 млрд сўм. Жами 5 602 та иш ўрни яратилган. 48 та учрашув ташкил қилинган.</w:t>
      </w:r>
    </w:p>
    <w:p>
      <w:pPr>
        <w:spacing w:before="200" w:after="100"/>
      </w:pPr>
      <w:r>
        <w:rPr>
          <w:b/>
          <w:bCs/>
        </w:rPr>
        <w:t xml:space="preserve">2. «Кичик бизнесни узлуксиз қўллаб-қувватлаш» комплекс дастури.</w:t>
      </w:r>
    </w:p>
    <w:p>
      <w:pPr>
        <w:spacing w:after="100" w:line="276"/>
        <w:ind w:firstLine="567"/>
        <w:jc w:val="both"/>
      </w:pPr>
      <w:r>
        <w:t xml:space="preserve">«Маҳалла» лойиҳаси доирасида 62,3 млрд сўм ажратилган (режа бажарилиши 94 фоиз), 678 нафар қамраб олинган.</w:t>
      </w:r>
    </w:p>
    <w:p>
      <w:pPr>
        <w:spacing w:after="100" w:line="276"/>
        <w:ind w:firstLine="567"/>
        <w:jc w:val="both"/>
      </w:pPr>
      <w:r>
        <w:t xml:space="preserve">«Бизнесга биринчи қадам» доирасида 27,6 млрд сўм ажратилган (режа бажарилиши 115 фоиз), 1 482 нафар қамраб олинган.</w:t>
      </w:r>
    </w:p>
    <w:p>
      <w:pPr>
        <w:spacing w:after="100" w:line="276"/>
        <w:ind w:firstLine="567"/>
        <w:jc w:val="both"/>
      </w:pPr>
      <w:r>
        <w:t xml:space="preserve">ПҚ-312 (кичик бизнес) доирасида 22,6 млрд сўм ажратилган (режа бажарилиши 71 фоиз), 192 нафар қамраб олинган.</w:t>
      </w:r>
    </w:p>
    <w:p>
      <w:pPr>
        <w:spacing w:after="100" w:line="276"/>
        <w:ind w:firstLine="567"/>
        <w:jc w:val="both"/>
      </w:pPr>
      <w:r>
        <w:t xml:space="preserve">«Оилавий тадбиркорлик» доирасида 8,2 млрд сўм ажратилган (режа бажарилиши 102 фоиз), 499 нафар қамраб олинган.</w:t>
      </w:r>
    </w:p>
    <w:p>
      <w:pPr>
        <w:spacing w:after="100" w:line="276"/>
        <w:ind w:firstLine="567"/>
        <w:jc w:val="both"/>
      </w:pPr>
      <w:r>
        <w:t xml:space="preserve">Доимий иш ўрни: 19 035 та (102 фоиз). Тадбиркорликка жалб этилган аҳоли: 11 600 нафар. Расмий банд аҳоли: 49 100 (130 фоиз).</w:t>
      </w:r>
    </w:p>
    <w:p>
      <w:pPr>
        <w:spacing w:before="200" w:after="100"/>
      </w:pPr>
      <w:r>
        <w:rPr>
          <w:b/>
          <w:bCs/>
        </w:rPr>
        <w:t xml:space="preserve">3. Камчиликлар.</w:t>
      </w:r>
    </w:p>
    <w:p>
      <w:pPr>
        <w:spacing w:after="100" w:line="276"/>
        <w:ind w:firstLine="567"/>
        <w:jc w:val="both"/>
      </w:pPr>
      <w:r>
        <w:t xml:space="preserve">ПҚ-312 (кичик бизнес) режаси атиги 71 фоизга бажарилган.</w:t>
      </w:r>
    </w:p>
    <w:p>
      <w:pPr>
        <w:spacing w:before="200" w:after="100"/>
      </w:pPr>
      <w:r>
        <w:rPr>
          <w:b/>
          <w:bCs/>
        </w:rPr>
        <w:t xml:space="preserve">4. Муаммолар ва таклифлар.</w:t>
      </w:r>
    </w:p>
    <w:p>
      <w:pPr>
        <w:spacing w:before="80"/>
      </w:pPr>
      <w:r>
        <w:rPr>
          <w:b/>
          <w:bCs/>
        </w:rPr>
        <w:t xml:space="preserve">1. Муаммо: </w:t>
      </w:r>
      <w:r>
        <w:t xml:space="preserve">БРБ да муаммоли кредитлар ҳажми ортган; банкирлар ва агентлар асосий вазифа ўрнига ундирув билан банд.</w:t>
      </w:r>
    </w:p>
    <w:p>
      <w:pPr>
        <w:spacing w:after="80"/>
      </w:pPr>
      <w:r>
        <w:rPr>
          <w:b/>
          <w:bCs/>
        </w:rPr>
        <w:t xml:space="preserve">Таклиф: </w:t>
      </w:r>
      <w:r>
        <w:t xml:space="preserve">Ундирув учун қўшимча штат жорий этиб, алоҳида ходимларни бириктириш.</w:t>
      </w:r>
    </w:p>
    <w:p>
      <w:pPr>
        <w:spacing w:before="80"/>
      </w:pPr>
      <w:r>
        <w:rPr>
          <w:b/>
          <w:bCs/>
        </w:rPr>
        <w:t xml:space="preserve">2. Муаммо: </w:t>
      </w:r>
      <w:r>
        <w:t xml:space="preserve">Компьютер/планшет йўқ; мурожаатлар тизимга киритилмайди, фуқаролар филиалга йўналтирилади.</w:t>
      </w:r>
    </w:p>
    <w:p>
      <w:pPr>
        <w:spacing w:after="80"/>
      </w:pPr>
      <w:r>
        <w:rPr>
          <w:b/>
          <w:bCs/>
        </w:rPr>
        <w:t xml:space="preserve">Таклиф: </w:t>
      </w:r>
      <w:r>
        <w:t xml:space="preserve">Банкир ва агентларни зарур техника воситалари билан тўлиқ таъминлаш.</w:t>
      </w:r>
    </w:p>
    <w:p>
      <w:pPr>
        <w:spacing w:before="80"/>
      </w:pPr>
      <w:r>
        <w:rPr>
          <w:b/>
          <w:bCs/>
        </w:rPr>
        <w:t xml:space="preserve">3. Муаммо: </w:t>
      </w:r>
      <w:r>
        <w:t xml:space="preserve">Микролойиҳани фақат ҳоким ёрдамчиси киритади; кўпинча асоссиз рад этади.</w:t>
      </w:r>
    </w:p>
    <w:p>
      <w:pPr>
        <w:spacing w:after="80"/>
      </w:pPr>
      <w:r>
        <w:rPr>
          <w:b/>
          <w:bCs/>
        </w:rPr>
        <w:t xml:space="preserve">Таклиф: </w:t>
      </w:r>
      <w:r>
        <w:t xml:space="preserve">Банкирларга лойиҳа киритиш ҳуқуқини бериш; ёрдамчи масъулиятини ошириш.</w:t>
      </w:r>
    </w:p>
    <w:p>
      <w:pPr>
        <w:spacing w:before="80"/>
      </w:pPr>
      <w:r>
        <w:rPr>
          <w:b/>
          <w:bCs/>
        </w:rPr>
        <w:t xml:space="preserve">4. Муаммо: </w:t>
      </w:r>
      <w:r>
        <w:t xml:space="preserve">Аҳоли маҳаллаларда ишлаб чиқарилаётган товар/хизматлардан хабарсиз.</w:t>
      </w:r>
    </w:p>
    <w:p>
      <w:pPr>
        <w:spacing w:after="80"/>
      </w:pPr>
      <w:r>
        <w:rPr>
          <w:b/>
          <w:bCs/>
        </w:rPr>
        <w:t xml:space="preserve">Таклиф: </w:t>
      </w:r>
      <w:r>
        <w:t xml:space="preserve">Бозорларда видеоэкранлар — намуналар ва ишлаб чиқарувчи контактлари.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8"/>
        <w:szCs w:val="28"/>
        <w:rFonts w:ascii="Times New Roman" w:cs="Times New Roman" w:eastAsia="Times New Roman" w:hAnsi="Times New Roman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2026-07-26T18:36:15.139Z</dcterms:created>
  <dcterms:modified xsi:type="dcterms:W3CDTF">2026-07-26T18:36:15.139Z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