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</w:rPr>
        <w:t xml:space="preserve">Марказий банк масъул ходими E2E Тестов томонидан Тошкент вилояти Чирчиқ шаҳрида аҳоли бандлигини таъминлаш ва тадбиркорликни ривожлантириш борасида ўтказилган ўрганиш натижалари тўғрисида МАЪЛУМОТ</w:t>
      </w:r>
    </w:p>
    <w:p>
      <w:pPr>
        <w:spacing w:after="100" w:line="276"/>
        <w:ind w:firstLine="567"/>
        <w:jc w:val="both"/>
      </w:pPr>
      <w:r>
        <w:t xml:space="preserve">Марказий банкнинг  фармойишига мувофиқ Тошкент вилояти Чирчиқ шаҳрида аҳоли бандлигини таъминлаш, кичик ва ўрта бизнесни ривожлантириш борасида амалга оширилаётган ишлар ўрганилди.</w:t>
      </w:r>
    </w:p>
    <w:p>
      <w:pPr>
        <w:spacing w:after="60"/>
      </w:pPr>
      <w:r>
        <w:rPr>
          <w:b/>
          <w:bCs/>
        </w:rPr>
        <w:t xml:space="preserve">Ўрганиш давомида: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жорий йилда амалга оширилган микролойиҳаларнинг ҳолати ва улар ҳисобига яратилган иш ўринлари;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«Кичик бизнесни узлуксиз қўллаб-қувватлаш» комплекс дастури доирасида ажратилган кредитларнинг мақсадли ишлатилиши;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маҳалла банкирлари ва ёрдамчи агентларнинг фаолияти ва жойлардаги амалий муаммоларга эътибор қаратилди.</w:t>
      </w:r>
    </w:p>
    <w:p>
      <w:pPr>
        <w:spacing w:after="100" w:line="276"/>
        <w:ind w:firstLine="567"/>
        <w:jc w:val="both"/>
      </w:pPr>
      <w:r>
        <w:t xml:space="preserve">Чирчиқ шаҳрининг 44 та маҳалласига 11 та маҳалла банкири ва 44 та ёрдамчи агент бириктирилган. Ташриф буюрилган маҳаллалар: A, B, C, D.</w:t>
      </w:r>
    </w:p>
    <w:p>
      <w:pPr>
        <w:spacing w:before="200" w:after="100"/>
      </w:pPr>
      <w:r>
        <w:rPr>
          <w:b/>
          <w:bCs/>
        </w:rPr>
        <w:t xml:space="preserve">1. Микролойиҳалар.</w:t>
      </w:r>
    </w:p>
    <w:p>
      <w:pPr>
        <w:spacing w:after="100" w:line="276"/>
        <w:ind w:firstLine="567"/>
        <w:jc w:val="both"/>
      </w:pPr>
      <w:r>
        <w:t xml:space="preserve">Ҳисобот даврида 900 та микролойиҳа режалаштирилган бўлиб, ҳақиқатда 1 120 та ишга туширилган ва режа 124 фоизга бажарилган. Лойиҳаларнинг жами қиймати 54,2 млрд сўм, шундан банк кредити 17,4 млрд сўм. Жами 2 210 та иш ўрни яратилган. 30 та учрашув ташкил қилинган.</w:t>
      </w:r>
    </w:p>
    <w:p>
      <w:pPr>
        <w:spacing w:before="200" w:after="100"/>
      </w:pPr>
      <w:r>
        <w:rPr>
          <w:b/>
          <w:bCs/>
        </w:rPr>
        <w:t xml:space="preserve">2. «Кичик бизнесни узлуксиз қўллаб-қувватлаш» комплекс дастури.</w:t>
      </w:r>
    </w:p>
    <w:p>
      <w:pPr>
        <w:spacing w:after="100" w:line="276"/>
        <w:ind w:firstLine="567"/>
        <w:jc w:val="both"/>
      </w:pPr>
      <w:r>
        <w:t xml:space="preserve">«Маҳалла» лойиҳаси доирасида 38,4 млрд сўм ажратилган (режа бажарилиши 96 фоиз), 610 нафар қамраб олинган.</w:t>
      </w:r>
    </w:p>
    <w:p>
      <w:pPr>
        <w:spacing w:after="100" w:line="276"/>
        <w:ind w:firstLine="567"/>
        <w:jc w:val="both"/>
      </w:pPr>
      <w:r>
        <w:t xml:space="preserve">«Бизнесга биринчи қадам» доирасида 19,2 млрд сўм ажратилган (режа бажарилиши 107 фоиз), 1 120 нафар қамраб олинган.</w:t>
      </w:r>
    </w:p>
    <w:p>
      <w:pPr>
        <w:spacing w:after="100" w:line="276"/>
        <w:ind w:firstLine="567"/>
        <w:jc w:val="both"/>
      </w:pPr>
      <w:r>
        <w:t xml:space="preserve">ПҚ-312 (кичик бизнес) доирасида 11,0 млрд сўм ажратилган (режа бажарилиши 73 фоиз), 150 нафар қамраб олинган.</w:t>
      </w:r>
    </w:p>
    <w:p>
      <w:pPr>
        <w:spacing w:after="100" w:line="276"/>
        <w:ind w:firstLine="567"/>
        <w:jc w:val="both"/>
      </w:pPr>
      <w:r>
        <w:t xml:space="preserve">«Оилавий тадбиркорлик» доирасида 11,6 млрд сўм ажратилган (режа бажарилиши 105 фоиз), 470 нафар қамраб олинган.</w:t>
      </w:r>
    </w:p>
    <w:p>
      <w:pPr>
        <w:spacing w:after="100" w:line="276"/>
        <w:ind w:firstLine="567"/>
        <w:jc w:val="both"/>
      </w:pPr>
      <w:r>
        <w:t xml:space="preserve">Доимий иш ўрни: 8 200 та (98 фоиз). Тадбиркорликка жалб этилган аҳоли: 5 100 нафар. Расмий банд аҳоли: 30 200 (112 фоиз).</w:t>
      </w:r>
    </w:p>
    <w:p>
      <w:pPr>
        <w:spacing w:before="200" w:after="100"/>
      </w:pPr>
      <w:r>
        <w:rPr>
          <w:b/>
          <w:bCs/>
        </w:rPr>
        <w:t xml:space="preserve">3. Камчиликлар.</w:t>
      </w:r>
    </w:p>
    <w:p>
      <w:pPr>
        <w:spacing w:after="100" w:line="276"/>
        <w:ind w:firstLine="567"/>
        <w:jc w:val="both"/>
      </w:pPr>
      <w:r>
        <w:t xml:space="preserve">ПҚ-312 (кичик бизнес) режаси атиги 73 фоизга бажарилган.</w:t>
      </w:r>
    </w:p>
    <w:p>
      <w:pPr>
        <w:spacing w:before="200" w:after="100"/>
      </w:pPr>
      <w:r>
        <w:rPr>
          <w:b/>
          <w:bCs/>
        </w:rPr>
        <w:t xml:space="preserve">4. Муаммолар ва таклифлар.</w:t>
      </w:r>
    </w:p>
    <w:p>
      <w:pPr>
        <w:spacing w:before="80"/>
      </w:pPr>
      <w:r>
        <w:rPr>
          <w:b/>
          <w:bCs/>
        </w:rPr>
        <w:t xml:space="preserve">1. Муаммо: </w:t>
      </w:r>
      <w:r>
        <w:t xml:space="preserve">E2E муаммо 1784521707237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rFonts w:ascii="Times New Roman" w:cs="Times New Roman" w:eastAsia="Times New Roman" w:hAnsi="Times New Roman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2026-07-26T18:36:07.043Z</dcterms:created>
  <dcterms:modified xsi:type="dcterms:W3CDTF">2026-07-26T18:36:07.043Z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